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E9" w:rsidRPr="00777183" w:rsidRDefault="000812CC" w:rsidP="001132E9">
      <w:pPr>
        <w:rPr>
          <w:rFonts w:ascii="Calibri" w:hAnsi="Calibri"/>
          <w:bCs/>
          <w:i/>
          <w:color w:val="FF0000"/>
          <w:sz w:val="19"/>
          <w:szCs w:val="19"/>
          <w:lang w:val="en-US"/>
        </w:rPr>
      </w:pPr>
      <w:r w:rsidRPr="00E84605">
        <w:rPr>
          <w:rFonts w:ascii="Calibri" w:hAnsi="Calibri"/>
          <w:bCs/>
          <w:i/>
          <w:iCs/>
          <w:color w:val="FF0000"/>
          <w:sz w:val="19"/>
          <w:szCs w:val="19"/>
          <w:lang w:val="en-GB"/>
        </w:rPr>
        <w:t xml:space="preserve">Completion </w:t>
      </w:r>
      <w:r w:rsidR="00777183" w:rsidRPr="00E84605">
        <w:rPr>
          <w:rFonts w:ascii="Calibri" w:hAnsi="Calibri"/>
          <w:bCs/>
          <w:i/>
          <w:iCs/>
          <w:color w:val="FF0000"/>
          <w:sz w:val="19"/>
          <w:szCs w:val="19"/>
          <w:lang w:val="en-GB"/>
        </w:rPr>
        <w:t>Guidelines:</w:t>
      </w:r>
      <w:r w:rsidR="00777183" w:rsidRPr="00E84605">
        <w:rPr>
          <w:rFonts w:ascii="Calibri" w:hAnsi="Calibri"/>
          <w:bCs/>
          <w:color w:val="FF0000"/>
          <w:sz w:val="19"/>
          <w:szCs w:val="19"/>
          <w:lang w:val="en-GB"/>
        </w:rPr>
        <w:t xml:space="preserve"> </w:t>
      </w:r>
      <w:r w:rsidRPr="00E84605">
        <w:rPr>
          <w:rFonts w:ascii="Calibri" w:hAnsi="Calibri"/>
          <w:bCs/>
          <w:i/>
          <w:iCs/>
          <w:color w:val="FF0000"/>
          <w:sz w:val="19"/>
          <w:szCs w:val="19"/>
          <w:lang w:val="en-GB"/>
        </w:rPr>
        <w:t>Please check all information and expand this, where applicable.</w:t>
      </w:r>
      <w:r w:rsidRPr="00E84605">
        <w:rPr>
          <w:rFonts w:ascii="Calibri" w:hAnsi="Calibri"/>
          <w:bCs/>
          <w:color w:val="FF0000"/>
          <w:sz w:val="19"/>
          <w:szCs w:val="19"/>
          <w:lang w:val="en-GB"/>
        </w:rPr>
        <w:t xml:space="preserve"> </w:t>
      </w:r>
      <w:r w:rsidRPr="00E84605">
        <w:rPr>
          <w:rFonts w:ascii="Calibri" w:hAnsi="Calibri"/>
          <w:bCs/>
          <w:i/>
          <w:iCs/>
          <w:color w:val="FF0000"/>
          <w:sz w:val="19"/>
          <w:szCs w:val="19"/>
          <w:lang w:val="en-GB"/>
        </w:rPr>
        <w:t>Please delete inapplicable items.</w:t>
      </w:r>
      <w:r w:rsidRPr="00E84605">
        <w:rPr>
          <w:rFonts w:ascii="Calibri" w:hAnsi="Calibri"/>
          <w:bCs/>
          <w:color w:val="FF0000"/>
          <w:sz w:val="19"/>
          <w:szCs w:val="19"/>
          <w:lang w:val="en-GB"/>
        </w:rPr>
        <w:t xml:space="preserve"> </w:t>
      </w:r>
      <w:r w:rsidRPr="00E84605">
        <w:rPr>
          <w:rFonts w:ascii="Calibri" w:hAnsi="Calibri"/>
          <w:bCs/>
          <w:i/>
          <w:iCs/>
          <w:color w:val="FF0000"/>
          <w:sz w:val="19"/>
          <w:szCs w:val="19"/>
          <w:lang w:val="en-GB"/>
        </w:rPr>
        <w:t>Please note: In general it is worthwhile to enter more data, in order to be able to use this PR for several surveys or purposes.</w:t>
      </w:r>
      <w:r w:rsidRPr="00E84605">
        <w:rPr>
          <w:rFonts w:ascii="Calibri" w:hAnsi="Calibri"/>
          <w:bCs/>
          <w:color w:val="FF0000"/>
          <w:sz w:val="19"/>
          <w:szCs w:val="19"/>
          <w:lang w:val="en-GB"/>
        </w:rPr>
        <w:t xml:space="preserve"> </w:t>
      </w:r>
      <w:r w:rsidRPr="00E84605">
        <w:rPr>
          <w:rFonts w:ascii="Calibri" w:hAnsi="Calibri"/>
          <w:bCs/>
          <w:i/>
          <w:iCs/>
          <w:color w:val="FF0000"/>
          <w:sz w:val="19"/>
          <w:szCs w:val="19"/>
          <w:lang w:val="en-GB"/>
        </w:rPr>
        <w:t xml:space="preserve">If </w:t>
      </w:r>
      <w:r w:rsidRPr="00E84605">
        <w:rPr>
          <w:rFonts w:ascii="Calibri" w:hAnsi="Calibri"/>
          <w:bCs/>
          <w:i/>
          <w:iCs/>
          <w:color w:val="FF0000"/>
          <w:sz w:val="19"/>
          <w:szCs w:val="19"/>
          <w:lang w:val="en-GB"/>
        </w:rPr>
        <w:t>this is not possible, copy the PR and amend it as required.</w:t>
      </w:r>
    </w:p>
    <w:p w:rsidR="001132E9" w:rsidRPr="00777183" w:rsidRDefault="000812CC" w:rsidP="001132E9">
      <w:pPr>
        <w:rPr>
          <w:rFonts w:ascii="Calibri" w:hAnsi="Calibri"/>
          <w:b/>
          <w:bCs/>
          <w:sz w:val="19"/>
          <w:szCs w:val="19"/>
          <w:lang w:val="en-US"/>
        </w:rPr>
      </w:pPr>
    </w:p>
    <w:p w:rsidR="001132E9" w:rsidRPr="00777183" w:rsidRDefault="000812CC" w:rsidP="001132E9">
      <w:pPr>
        <w:rPr>
          <w:rFonts w:ascii="Calibri" w:hAnsi="Calibri"/>
          <w:b/>
          <w:bCs/>
          <w:sz w:val="19"/>
          <w:szCs w:val="19"/>
          <w:lang w:val="en-US"/>
        </w:rPr>
      </w:pPr>
    </w:p>
    <w:p w:rsidR="001132E9" w:rsidRPr="00777183" w:rsidRDefault="000812CC" w:rsidP="001132E9">
      <w:pPr>
        <w:rPr>
          <w:rFonts w:ascii="Calibri" w:hAnsi="Calibri"/>
          <w:b/>
          <w:bCs/>
          <w:sz w:val="19"/>
          <w:szCs w:val="19"/>
          <w:lang w:val="en-US"/>
        </w:rPr>
      </w:pPr>
    </w:p>
    <w:p w:rsidR="00EC7D53" w:rsidRPr="00777183" w:rsidRDefault="000812CC" w:rsidP="001132E9">
      <w:pPr>
        <w:rPr>
          <w:rFonts w:ascii="Calibri" w:hAnsi="Calibri"/>
          <w:b/>
          <w:bCs/>
          <w:sz w:val="36"/>
          <w:szCs w:val="36"/>
          <w:lang w:val="en-US"/>
        </w:rPr>
      </w:pPr>
      <w:r w:rsidRPr="001132E9">
        <w:rPr>
          <w:rFonts w:ascii="Calibri" w:hAnsi="Calibri"/>
          <w:b/>
          <w:bCs/>
          <w:sz w:val="36"/>
          <w:szCs w:val="36"/>
          <w:lang w:val="en-GB"/>
        </w:rPr>
        <w:t xml:space="preserve">Procedure Register </w:t>
      </w:r>
      <w:r w:rsidR="00777183" w:rsidRPr="001132E9">
        <w:rPr>
          <w:rFonts w:ascii="Calibri" w:hAnsi="Calibri"/>
          <w:b/>
          <w:bCs/>
          <w:sz w:val="36"/>
          <w:szCs w:val="36"/>
          <w:lang w:val="en-GB"/>
        </w:rPr>
        <w:t>Online Survey</w:t>
      </w:r>
    </w:p>
    <w:p w:rsidR="001132E9" w:rsidRPr="00777183" w:rsidRDefault="000812CC" w:rsidP="001132E9">
      <w:pPr>
        <w:rPr>
          <w:rFonts w:ascii="Calibri" w:hAnsi="Calibri"/>
          <w:b/>
          <w:bCs/>
          <w:sz w:val="19"/>
          <w:szCs w:val="19"/>
          <w:lang w:val="en-US"/>
        </w:rPr>
      </w:pPr>
    </w:p>
    <w:p w:rsidR="001132E9" w:rsidRPr="00777183" w:rsidRDefault="000812CC" w:rsidP="001132E9">
      <w:pPr>
        <w:rPr>
          <w:rFonts w:ascii="Calibri" w:hAnsi="Calibri"/>
          <w:b/>
          <w:bCs/>
          <w:sz w:val="19"/>
          <w:szCs w:val="19"/>
          <w:lang w:val="en-US"/>
        </w:rPr>
      </w:pPr>
      <w:r w:rsidRPr="001132E9">
        <w:rPr>
          <w:rFonts w:ascii="Calibri" w:hAnsi="Calibri"/>
          <w:b/>
          <w:bCs/>
          <w:sz w:val="19"/>
          <w:szCs w:val="19"/>
          <w:lang w:val="en-GB"/>
        </w:rPr>
        <w:t>1. Purpose of data processing:</w:t>
      </w:r>
      <w:r w:rsidRPr="001132E9">
        <w:rPr>
          <w:rFonts w:ascii="Calibri" w:hAnsi="Calibri"/>
          <w:bCs/>
          <w:sz w:val="19"/>
          <w:szCs w:val="19"/>
          <w:lang w:val="en-GB"/>
        </w:rPr>
        <w:t xml:space="preserve"> </w:t>
      </w:r>
    </w:p>
    <w:p w:rsidR="00EC7D53" w:rsidRPr="00777183" w:rsidRDefault="000812CC" w:rsidP="001132E9">
      <w:pPr>
        <w:rPr>
          <w:rFonts w:ascii="Calibri" w:hAnsi="Calibri"/>
          <w:bCs/>
          <w:sz w:val="19"/>
          <w:szCs w:val="19"/>
          <w:lang w:val="en-US"/>
        </w:rPr>
      </w:pPr>
      <w:r w:rsidRPr="001132E9">
        <w:rPr>
          <w:rFonts w:ascii="Calibri" w:hAnsi="Calibri"/>
          <w:bCs/>
          <w:sz w:val="19"/>
          <w:szCs w:val="19"/>
          <w:lang w:val="en-GB"/>
        </w:rPr>
        <w:t>The collection, processing and evaluation of results (answers) arising from online surveys</w:t>
      </w:r>
    </w:p>
    <w:p w:rsidR="001132E9" w:rsidRPr="00777183" w:rsidRDefault="000812CC" w:rsidP="001132E9">
      <w:pPr>
        <w:rPr>
          <w:rFonts w:ascii="Calibri" w:hAnsi="Calibri"/>
          <w:b/>
          <w:bCs/>
          <w:sz w:val="19"/>
          <w:szCs w:val="19"/>
          <w:lang w:val="en-US"/>
        </w:rPr>
      </w:pPr>
    </w:p>
    <w:p w:rsidR="001132E9" w:rsidRPr="00777183" w:rsidRDefault="000812CC" w:rsidP="001132E9">
      <w:pPr>
        <w:rPr>
          <w:rFonts w:ascii="Calibri" w:hAnsi="Calibri"/>
          <w:b/>
          <w:bCs/>
          <w:sz w:val="19"/>
          <w:szCs w:val="19"/>
          <w:lang w:val="en-US"/>
        </w:rPr>
      </w:pPr>
    </w:p>
    <w:p w:rsidR="00EC7D53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>
        <w:rPr>
          <w:rFonts w:ascii="Calibri" w:hAnsi="Calibri"/>
          <w:b/>
          <w:bCs/>
          <w:sz w:val="19"/>
          <w:szCs w:val="19"/>
          <w:lang w:val="en-GB"/>
        </w:rPr>
        <w:t xml:space="preserve">2. Description of the categories </w:t>
      </w:r>
      <w:r>
        <w:rPr>
          <w:rFonts w:ascii="Calibri" w:hAnsi="Calibri"/>
          <w:b/>
          <w:bCs/>
          <w:sz w:val="19"/>
          <w:szCs w:val="19"/>
          <w:lang w:val="en-GB"/>
        </w:rPr>
        <w:t>of data subjects</w:t>
      </w:r>
    </w:p>
    <w:p w:rsidR="004C007F" w:rsidRPr="00777183" w:rsidRDefault="000812CC" w:rsidP="001132E9">
      <w:pPr>
        <w:rPr>
          <w:rFonts w:ascii="Calibri" w:hAnsi="Calibri"/>
          <w:i/>
          <w:color w:val="FF0000"/>
          <w:sz w:val="19"/>
          <w:szCs w:val="19"/>
          <w:lang w:val="en-US"/>
        </w:rPr>
      </w:pPr>
      <w:r w:rsidRPr="004C007F">
        <w:rPr>
          <w:rFonts w:ascii="Calibri" w:hAnsi="Calibri"/>
          <w:i/>
          <w:iCs/>
          <w:color w:val="FF0000"/>
          <w:sz w:val="19"/>
          <w:szCs w:val="19"/>
          <w:lang w:val="en-GB"/>
        </w:rPr>
        <w:t>Delete inapplicable groups of persons</w:t>
      </w:r>
    </w:p>
    <w:p w:rsidR="00EC7D53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 w:rsidRPr="001132E9">
        <w:rPr>
          <w:rFonts w:ascii="Calibri" w:hAnsi="Calibri"/>
          <w:sz w:val="19"/>
          <w:szCs w:val="19"/>
          <w:lang w:val="en-GB"/>
        </w:rPr>
        <w:t xml:space="preserve">Potential </w:t>
      </w:r>
      <w:r w:rsidR="00611B1A">
        <w:rPr>
          <w:rFonts w:ascii="Calibri" w:hAnsi="Calibri"/>
          <w:sz w:val="19"/>
          <w:szCs w:val="19"/>
          <w:lang w:val="en-GB"/>
        </w:rPr>
        <w:t xml:space="preserve"> c</w:t>
      </w:r>
      <w:r w:rsidR="00777183" w:rsidRPr="001132E9">
        <w:rPr>
          <w:rFonts w:ascii="Calibri" w:hAnsi="Calibri"/>
          <w:sz w:val="19"/>
          <w:szCs w:val="19"/>
          <w:lang w:val="en-GB"/>
        </w:rPr>
        <w:t>ustomers</w:t>
      </w:r>
    </w:p>
    <w:p w:rsidR="00F450CD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 w:rsidRPr="001132E9">
        <w:rPr>
          <w:rFonts w:ascii="Calibri" w:hAnsi="Calibri"/>
          <w:sz w:val="19"/>
          <w:szCs w:val="19"/>
          <w:lang w:val="en-GB"/>
        </w:rPr>
        <w:t>Members of staff</w:t>
      </w:r>
    </w:p>
    <w:p w:rsidR="00F450CD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 w:rsidRPr="001132E9">
        <w:rPr>
          <w:rFonts w:ascii="Calibri" w:hAnsi="Calibri"/>
          <w:sz w:val="19"/>
          <w:szCs w:val="19"/>
          <w:lang w:val="en-GB"/>
        </w:rPr>
        <w:t>Distributors</w:t>
      </w:r>
    </w:p>
    <w:p w:rsidR="00F450CD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 w:rsidRPr="001132E9">
        <w:rPr>
          <w:rFonts w:ascii="Calibri" w:hAnsi="Calibri"/>
          <w:sz w:val="19"/>
          <w:szCs w:val="19"/>
          <w:lang w:val="en-GB"/>
        </w:rPr>
        <w:t>Private persons</w:t>
      </w:r>
    </w:p>
    <w:p w:rsidR="00F450CD" w:rsidRPr="00777183" w:rsidRDefault="000812CC" w:rsidP="001132E9">
      <w:pPr>
        <w:rPr>
          <w:rFonts w:ascii="Calibri" w:eastAsia="Times" w:hAnsi="Calibri" w:cs="Times"/>
          <w:sz w:val="19"/>
          <w:szCs w:val="19"/>
          <w:lang w:val="en-US"/>
        </w:rPr>
      </w:pPr>
      <w:r w:rsidRPr="001132E9">
        <w:rPr>
          <w:rFonts w:ascii="Calibri" w:hAnsi="Calibri"/>
          <w:sz w:val="19"/>
          <w:szCs w:val="19"/>
          <w:lang w:val="en-GB"/>
        </w:rPr>
        <w:t>Everyone, who participates in the online survey</w:t>
      </w:r>
    </w:p>
    <w:p w:rsidR="00EC7D53" w:rsidRPr="00777183" w:rsidRDefault="000812CC" w:rsidP="001132E9">
      <w:pPr>
        <w:rPr>
          <w:rFonts w:ascii="Calibri" w:eastAsia="Times" w:hAnsi="Calibri" w:cs="Times"/>
          <w:sz w:val="19"/>
          <w:szCs w:val="19"/>
          <w:lang w:val="en-US"/>
        </w:rPr>
      </w:pPr>
    </w:p>
    <w:p w:rsidR="00EC7D53" w:rsidRPr="00777183" w:rsidRDefault="000812CC" w:rsidP="001132E9">
      <w:pPr>
        <w:rPr>
          <w:rFonts w:ascii="Calibri" w:eastAsia="Times" w:hAnsi="Calibri" w:cs="Times"/>
          <w:sz w:val="19"/>
          <w:szCs w:val="19"/>
          <w:lang w:val="en-US"/>
        </w:rPr>
      </w:pPr>
    </w:p>
    <w:p w:rsidR="00EC7D53" w:rsidRPr="00777183" w:rsidRDefault="000812CC" w:rsidP="001132E9">
      <w:pPr>
        <w:rPr>
          <w:rFonts w:ascii="Calibri" w:hAnsi="Calibri"/>
          <w:b/>
          <w:bCs/>
          <w:sz w:val="19"/>
          <w:szCs w:val="19"/>
          <w:lang w:val="en-US"/>
        </w:rPr>
      </w:pPr>
      <w:r>
        <w:rPr>
          <w:rFonts w:ascii="Calibri" w:hAnsi="Calibri"/>
          <w:b/>
          <w:bCs/>
          <w:sz w:val="19"/>
          <w:szCs w:val="19"/>
          <w:lang w:val="en-GB"/>
        </w:rPr>
        <w:t>3. Description of the associated data or data categories</w:t>
      </w:r>
    </w:p>
    <w:p w:rsidR="004C007F" w:rsidRPr="00777183" w:rsidRDefault="000812CC" w:rsidP="001132E9">
      <w:pPr>
        <w:rPr>
          <w:rFonts w:ascii="Calibri" w:hAnsi="Calibri"/>
          <w:i/>
          <w:color w:val="FF0000"/>
          <w:sz w:val="19"/>
          <w:szCs w:val="19"/>
          <w:lang w:val="en-US"/>
        </w:rPr>
      </w:pPr>
      <w:r w:rsidRPr="004C007F">
        <w:rPr>
          <w:rFonts w:ascii="Calibri" w:hAnsi="Calibri"/>
          <w:i/>
          <w:iCs/>
          <w:color w:val="FF0000"/>
          <w:sz w:val="19"/>
          <w:szCs w:val="19"/>
          <w:lang w:val="en-GB"/>
        </w:rPr>
        <w:t xml:space="preserve">Delete inapplicable data </w:t>
      </w:r>
      <w:r w:rsidRPr="004C007F">
        <w:rPr>
          <w:rFonts w:ascii="Calibri" w:hAnsi="Calibri"/>
          <w:i/>
          <w:iCs/>
          <w:color w:val="FF0000"/>
          <w:sz w:val="19"/>
          <w:szCs w:val="19"/>
          <w:lang w:val="en-GB"/>
        </w:rPr>
        <w:t>and add missing data</w:t>
      </w:r>
    </w:p>
    <w:p w:rsidR="00F450CD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 w:rsidRPr="001132E9">
        <w:rPr>
          <w:rFonts w:ascii="Calibri" w:hAnsi="Calibri"/>
          <w:sz w:val="19"/>
          <w:szCs w:val="19"/>
          <w:lang w:val="en-GB"/>
        </w:rPr>
        <w:t>Master personal data, identification data, address data, communication data, demographic data, employer, position, d</w:t>
      </w:r>
      <w:r w:rsidRPr="001132E9">
        <w:rPr>
          <w:rFonts w:ascii="Calibri" w:hAnsi="Calibri"/>
          <w:sz w:val="19"/>
          <w:szCs w:val="19"/>
          <w:lang w:val="en-GB"/>
        </w:rPr>
        <w:t>e</w:t>
      </w:r>
      <w:r w:rsidRPr="001132E9">
        <w:rPr>
          <w:rFonts w:ascii="Calibri" w:hAnsi="Calibri"/>
          <w:sz w:val="19"/>
          <w:szCs w:val="19"/>
          <w:lang w:val="en-GB"/>
        </w:rPr>
        <w:t>partment, comments/news, personal information</w:t>
      </w:r>
    </w:p>
    <w:p w:rsidR="00EC7D53" w:rsidRPr="00777183" w:rsidRDefault="000812CC" w:rsidP="001132E9">
      <w:pPr>
        <w:rPr>
          <w:rFonts w:ascii="Calibri" w:eastAsia="Times" w:hAnsi="Calibri" w:cs="Times"/>
          <w:sz w:val="19"/>
          <w:szCs w:val="19"/>
          <w:lang w:val="en-US"/>
        </w:rPr>
      </w:pPr>
    </w:p>
    <w:p w:rsidR="001132E9" w:rsidRPr="00777183" w:rsidRDefault="000812CC" w:rsidP="001132E9">
      <w:pPr>
        <w:rPr>
          <w:rFonts w:ascii="Calibri" w:eastAsia="Times" w:hAnsi="Calibri" w:cs="Times"/>
          <w:sz w:val="19"/>
          <w:szCs w:val="19"/>
          <w:lang w:val="en-US"/>
        </w:rPr>
      </w:pPr>
    </w:p>
    <w:p w:rsidR="004C007F" w:rsidRPr="00777183" w:rsidRDefault="000812CC" w:rsidP="001132E9">
      <w:pPr>
        <w:rPr>
          <w:rFonts w:ascii="Calibri" w:hAnsi="Calibri"/>
          <w:b/>
          <w:bCs/>
          <w:sz w:val="19"/>
          <w:szCs w:val="19"/>
          <w:lang w:val="en-US"/>
        </w:rPr>
      </w:pPr>
      <w:r>
        <w:rPr>
          <w:rFonts w:ascii="Calibri" w:hAnsi="Calibri"/>
          <w:b/>
          <w:bCs/>
          <w:sz w:val="19"/>
          <w:szCs w:val="19"/>
          <w:lang w:val="en-GB"/>
        </w:rPr>
        <w:t>4. Recipients or categories of recipients, to which the data is or wil</w:t>
      </w:r>
      <w:r>
        <w:rPr>
          <w:rFonts w:ascii="Calibri" w:hAnsi="Calibri"/>
          <w:b/>
          <w:bCs/>
          <w:sz w:val="19"/>
          <w:szCs w:val="19"/>
          <w:lang w:val="en-GB"/>
        </w:rPr>
        <w:t>l be disclosed</w:t>
      </w:r>
    </w:p>
    <w:p w:rsidR="005F0B48" w:rsidRPr="00777183" w:rsidRDefault="000812CC" w:rsidP="001132E9">
      <w:pPr>
        <w:rPr>
          <w:rFonts w:ascii="Calibri" w:hAnsi="Calibri"/>
          <w:i/>
          <w:color w:val="FF0000"/>
          <w:sz w:val="19"/>
          <w:szCs w:val="19"/>
          <w:lang w:val="en-US"/>
        </w:rPr>
      </w:pPr>
      <w:r w:rsidRPr="004C007F">
        <w:rPr>
          <w:rFonts w:ascii="Calibri" w:hAnsi="Calibri"/>
          <w:i/>
          <w:iCs/>
          <w:color w:val="FF0000"/>
          <w:sz w:val="19"/>
          <w:szCs w:val="19"/>
          <w:lang w:val="en-GB"/>
        </w:rPr>
        <w:t>Delete inapplicable recipients and add missing recipients</w:t>
      </w:r>
      <w:r w:rsidRPr="001132E9">
        <w:rPr>
          <w:rFonts w:ascii="Calibri" w:eastAsia="Arial Unicode MS" w:hAnsi="Calibri" w:cs="Arial Unicode MS"/>
          <w:sz w:val="19"/>
          <w:szCs w:val="19"/>
          <w:lang w:val="en-GB"/>
        </w:rPr>
        <w:br/>
      </w:r>
      <w:r w:rsidRPr="001132E9">
        <w:rPr>
          <w:rFonts w:ascii="Calibri" w:hAnsi="Calibri"/>
          <w:sz w:val="19"/>
          <w:szCs w:val="19"/>
          <w:lang w:val="en-GB"/>
        </w:rPr>
        <w:t xml:space="preserve">Potential </w:t>
      </w:r>
      <w:r w:rsidR="00611B1A">
        <w:rPr>
          <w:rFonts w:ascii="Calibri" w:hAnsi="Calibri"/>
          <w:sz w:val="19"/>
          <w:szCs w:val="19"/>
          <w:lang w:val="en-GB"/>
        </w:rPr>
        <w:t>c</w:t>
      </w:r>
      <w:r w:rsidR="00777183" w:rsidRPr="001132E9">
        <w:rPr>
          <w:rFonts w:ascii="Calibri" w:hAnsi="Calibri"/>
          <w:sz w:val="19"/>
          <w:szCs w:val="19"/>
          <w:lang w:val="en-GB"/>
        </w:rPr>
        <w:t>ustomers</w:t>
      </w:r>
      <w:r w:rsidRPr="001132E9">
        <w:rPr>
          <w:rFonts w:ascii="Calibri" w:hAnsi="Calibri"/>
          <w:sz w:val="19"/>
          <w:szCs w:val="19"/>
          <w:lang w:val="en-GB"/>
        </w:rPr>
        <w:br/>
        <w:t>Members of staff</w:t>
      </w:r>
      <w:r w:rsidRPr="001132E9">
        <w:rPr>
          <w:rFonts w:ascii="Calibri" w:hAnsi="Calibri"/>
          <w:sz w:val="19"/>
          <w:szCs w:val="19"/>
          <w:lang w:val="en-GB"/>
        </w:rPr>
        <w:br/>
        <w:t>Data subjects, who participate in the online survey</w:t>
      </w:r>
    </w:p>
    <w:p w:rsidR="00EC7D53" w:rsidRPr="00777183" w:rsidRDefault="000812CC" w:rsidP="001132E9">
      <w:pPr>
        <w:rPr>
          <w:rFonts w:ascii="Calibri" w:eastAsia="Times" w:hAnsi="Calibri" w:cs="Times"/>
          <w:sz w:val="19"/>
          <w:szCs w:val="19"/>
          <w:lang w:val="en-US"/>
        </w:rPr>
      </w:pPr>
    </w:p>
    <w:p w:rsidR="001132E9" w:rsidRPr="00777183" w:rsidRDefault="000812CC" w:rsidP="001132E9">
      <w:pPr>
        <w:rPr>
          <w:rFonts w:ascii="Calibri" w:eastAsia="Times" w:hAnsi="Calibri" w:cs="Times"/>
          <w:sz w:val="19"/>
          <w:szCs w:val="19"/>
          <w:lang w:val="en-US"/>
        </w:rPr>
      </w:pPr>
    </w:p>
    <w:p w:rsidR="00EC7D53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>
        <w:rPr>
          <w:rFonts w:ascii="Calibri" w:hAnsi="Calibri"/>
          <w:b/>
          <w:bCs/>
          <w:sz w:val="19"/>
          <w:szCs w:val="19"/>
          <w:lang w:val="en-GB"/>
        </w:rPr>
        <w:t>5. Data transfer to a third party country</w:t>
      </w:r>
    </w:p>
    <w:p w:rsidR="00EC7D53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 w:rsidRPr="001132E9">
        <w:rPr>
          <w:rFonts w:ascii="Calibri" w:hAnsi="Calibri"/>
          <w:sz w:val="19"/>
          <w:szCs w:val="19"/>
          <w:lang w:val="en-GB"/>
        </w:rPr>
        <w:t xml:space="preserve">Data is not transferred to any third party </w:t>
      </w:r>
      <w:r w:rsidRPr="001132E9">
        <w:rPr>
          <w:rFonts w:ascii="Calibri" w:hAnsi="Calibri"/>
          <w:sz w:val="19"/>
          <w:szCs w:val="19"/>
          <w:lang w:val="en-GB"/>
        </w:rPr>
        <w:t>country and such transfer is not planned.</w:t>
      </w:r>
    </w:p>
    <w:p w:rsidR="00EC7D53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</w:p>
    <w:p w:rsidR="00EC7D53" w:rsidRPr="00777183" w:rsidRDefault="000812CC" w:rsidP="001132E9">
      <w:pPr>
        <w:rPr>
          <w:rFonts w:ascii="Calibri" w:eastAsia="Times" w:hAnsi="Calibri" w:cs="Times"/>
          <w:sz w:val="19"/>
          <w:szCs w:val="19"/>
          <w:lang w:val="en-US"/>
        </w:rPr>
      </w:pPr>
    </w:p>
    <w:p w:rsidR="00EC7D53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>
        <w:rPr>
          <w:rStyle w:val="Ohne"/>
          <w:rFonts w:ascii="Calibri" w:hAnsi="Calibri"/>
          <w:b/>
          <w:bCs/>
          <w:sz w:val="19"/>
          <w:szCs w:val="19"/>
          <w:lang w:val="en-GB"/>
        </w:rPr>
        <w:t>6. Legal bases for the processing</w:t>
      </w:r>
    </w:p>
    <w:p w:rsidR="00C368D2" w:rsidRPr="00777183" w:rsidRDefault="000812CC" w:rsidP="001132E9">
      <w:pPr>
        <w:rPr>
          <w:rFonts w:ascii="Calibri" w:hAnsi="Calibri"/>
          <w:color w:val="333333"/>
          <w:sz w:val="19"/>
          <w:szCs w:val="19"/>
          <w:lang w:val="en-US"/>
        </w:rPr>
      </w:pPr>
      <w:r w:rsidRPr="001132E9">
        <w:rPr>
          <w:rFonts w:ascii="Calibri" w:hAnsi="Calibri"/>
          <w:color w:val="333333"/>
          <w:sz w:val="19"/>
          <w:szCs w:val="19"/>
          <w:lang w:val="en-GB"/>
        </w:rPr>
        <w:t xml:space="preserve">The data subject has given his </w:t>
      </w:r>
      <w:r w:rsidR="00611B1A">
        <w:rPr>
          <w:rFonts w:ascii="Calibri" w:hAnsi="Calibri"/>
          <w:color w:val="333333"/>
          <w:sz w:val="19"/>
          <w:szCs w:val="19"/>
          <w:lang w:val="en-GB"/>
        </w:rPr>
        <w:t xml:space="preserve">or her </w:t>
      </w:r>
      <w:r w:rsidRPr="001132E9">
        <w:rPr>
          <w:rFonts w:ascii="Calibri" w:hAnsi="Calibri"/>
          <w:color w:val="333333"/>
          <w:sz w:val="19"/>
          <w:szCs w:val="19"/>
          <w:lang w:val="en-GB"/>
        </w:rPr>
        <w:t>informed consent to the processing of the personal data concerning him</w:t>
      </w:r>
      <w:r w:rsidR="00611B1A">
        <w:rPr>
          <w:rFonts w:ascii="Calibri" w:hAnsi="Calibri"/>
          <w:color w:val="333333"/>
          <w:sz w:val="19"/>
          <w:szCs w:val="19"/>
          <w:lang w:val="en-GB"/>
        </w:rPr>
        <w:t xml:space="preserve"> or her</w:t>
      </w:r>
      <w:r w:rsidRPr="001132E9">
        <w:rPr>
          <w:rFonts w:ascii="Calibri" w:hAnsi="Calibri"/>
          <w:color w:val="333333"/>
          <w:sz w:val="19"/>
          <w:szCs w:val="19"/>
          <w:lang w:val="en-GB"/>
        </w:rPr>
        <w:t xml:space="preserve"> for one or more purposes </w:t>
      </w:r>
      <w:r w:rsidRPr="001132E9">
        <w:rPr>
          <w:rFonts w:ascii="Calibri" w:hAnsi="Calibri"/>
          <w:sz w:val="19"/>
          <w:szCs w:val="19"/>
          <w:lang w:val="en-GB"/>
        </w:rPr>
        <w:t>- Article 6 paragraph 1a, EC 44;</w:t>
      </w:r>
    </w:p>
    <w:p w:rsidR="00C368D2" w:rsidRPr="00777183" w:rsidRDefault="000812CC" w:rsidP="001132E9">
      <w:pPr>
        <w:rPr>
          <w:rFonts w:ascii="Calibri" w:hAnsi="Calibri"/>
          <w:color w:val="333333"/>
          <w:sz w:val="19"/>
          <w:szCs w:val="19"/>
          <w:lang w:val="en-US"/>
        </w:rPr>
      </w:pPr>
      <w:r w:rsidRPr="001132E9">
        <w:rPr>
          <w:rFonts w:ascii="Calibri" w:hAnsi="Calibri"/>
          <w:color w:val="333333"/>
          <w:sz w:val="19"/>
          <w:szCs w:val="19"/>
          <w:lang w:val="en-GB"/>
        </w:rPr>
        <w:t xml:space="preserve">The processing is </w:t>
      </w:r>
      <w:r w:rsidRPr="001132E9">
        <w:rPr>
          <w:rFonts w:ascii="Calibri" w:hAnsi="Calibri"/>
          <w:color w:val="333333"/>
          <w:sz w:val="19"/>
          <w:szCs w:val="19"/>
          <w:lang w:val="en-GB"/>
        </w:rPr>
        <w:t>required for the fulfilment of a contract, and the data subject is a party to the contract, or for the perfor</w:t>
      </w:r>
      <w:r w:rsidRPr="001132E9">
        <w:rPr>
          <w:rFonts w:ascii="Calibri" w:hAnsi="Calibri"/>
          <w:color w:val="333333"/>
          <w:sz w:val="19"/>
          <w:szCs w:val="19"/>
          <w:lang w:val="en-GB"/>
        </w:rPr>
        <w:t>m</w:t>
      </w:r>
      <w:r w:rsidRPr="001132E9">
        <w:rPr>
          <w:rFonts w:ascii="Calibri" w:hAnsi="Calibri"/>
          <w:color w:val="333333"/>
          <w:sz w:val="19"/>
          <w:szCs w:val="19"/>
          <w:lang w:val="en-GB"/>
        </w:rPr>
        <w:t xml:space="preserve">ance of pre-contractual measures, which are implemented at the request of the data subject </w:t>
      </w:r>
      <w:r w:rsidRPr="001132E9">
        <w:rPr>
          <w:rFonts w:ascii="Calibri" w:hAnsi="Calibri"/>
          <w:sz w:val="19"/>
          <w:szCs w:val="19"/>
          <w:lang w:val="en-GB"/>
        </w:rPr>
        <w:t>- Article 6 paragraph 1a, EC 44.</w:t>
      </w:r>
    </w:p>
    <w:p w:rsidR="00EC7D53" w:rsidRPr="00777183" w:rsidRDefault="000812CC" w:rsidP="001132E9">
      <w:pPr>
        <w:rPr>
          <w:rFonts w:ascii="Calibri" w:eastAsia="Times" w:hAnsi="Calibri" w:cs="Times"/>
          <w:sz w:val="19"/>
          <w:szCs w:val="19"/>
          <w:lang w:val="en-US"/>
        </w:rPr>
      </w:pPr>
    </w:p>
    <w:p w:rsidR="00AD44E5" w:rsidRPr="00777183" w:rsidRDefault="000812CC" w:rsidP="001132E9">
      <w:pPr>
        <w:rPr>
          <w:rStyle w:val="Ohne"/>
          <w:rFonts w:ascii="Calibri" w:eastAsia="Arial Unicode MS" w:hAnsi="Calibri" w:cs="Arial Unicode MS"/>
          <w:sz w:val="19"/>
          <w:szCs w:val="19"/>
          <w:lang w:val="en-US"/>
        </w:rPr>
      </w:pPr>
      <w:r w:rsidRPr="001132E9">
        <w:rPr>
          <w:rStyle w:val="Ohne"/>
          <w:rFonts w:ascii="Calibri" w:hAnsi="Calibri"/>
          <w:sz w:val="19"/>
          <w:szCs w:val="19"/>
          <w:lang w:val="en-GB"/>
        </w:rPr>
        <w:t>The consequences of n</w:t>
      </w:r>
      <w:r w:rsidRPr="001132E9">
        <w:rPr>
          <w:rStyle w:val="Ohne"/>
          <w:rFonts w:ascii="Calibri" w:hAnsi="Calibri"/>
          <w:sz w:val="19"/>
          <w:szCs w:val="19"/>
          <w:lang w:val="en-GB"/>
        </w:rPr>
        <w:t xml:space="preserve">ot providing the data are: none. If no data </w:t>
      </w:r>
      <w:r w:rsidR="00611B1A">
        <w:rPr>
          <w:rStyle w:val="Ohne"/>
          <w:rFonts w:ascii="Calibri" w:hAnsi="Calibri"/>
          <w:sz w:val="19"/>
          <w:szCs w:val="19"/>
          <w:lang w:val="en-GB"/>
        </w:rPr>
        <w:t>are</w:t>
      </w:r>
      <w:r w:rsidRPr="001132E9">
        <w:rPr>
          <w:rStyle w:val="Ohne"/>
          <w:rFonts w:ascii="Calibri" w:hAnsi="Calibri"/>
          <w:sz w:val="19"/>
          <w:szCs w:val="19"/>
          <w:lang w:val="en-GB"/>
        </w:rPr>
        <w:t xml:space="preserve"> provided for the online survey, we have no data and nothing happens.</w:t>
      </w:r>
    </w:p>
    <w:p w:rsidR="00EC7D53" w:rsidRPr="00777183" w:rsidRDefault="000812CC" w:rsidP="001132E9">
      <w:pPr>
        <w:rPr>
          <w:rFonts w:ascii="Calibri" w:eastAsia="Times" w:hAnsi="Calibri" w:cs="Times"/>
          <w:sz w:val="19"/>
          <w:szCs w:val="19"/>
          <w:u w:color="000000"/>
          <w:lang w:val="en-US"/>
        </w:rPr>
      </w:pPr>
    </w:p>
    <w:p w:rsidR="001132E9" w:rsidRPr="00777183" w:rsidRDefault="000812CC" w:rsidP="001132E9">
      <w:pPr>
        <w:rPr>
          <w:rFonts w:ascii="Calibri" w:eastAsia="Times" w:hAnsi="Calibri" w:cs="Times"/>
          <w:sz w:val="19"/>
          <w:szCs w:val="19"/>
          <w:u w:color="000000"/>
          <w:lang w:val="en-US"/>
        </w:rPr>
      </w:pPr>
    </w:p>
    <w:p w:rsidR="00EC7D53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>
        <w:rPr>
          <w:rStyle w:val="Ohne"/>
          <w:rFonts w:ascii="Calibri" w:hAnsi="Calibri"/>
          <w:b/>
          <w:bCs/>
          <w:sz w:val="19"/>
          <w:szCs w:val="19"/>
          <w:u w:color="000000"/>
          <w:lang w:val="en-GB"/>
        </w:rPr>
        <w:t xml:space="preserve">7. </w:t>
      </w:r>
      <w:r w:rsidR="00777183">
        <w:rPr>
          <w:rStyle w:val="Ohne"/>
          <w:rFonts w:ascii="Calibri" w:hAnsi="Calibri"/>
          <w:b/>
          <w:bCs/>
          <w:sz w:val="19"/>
          <w:szCs w:val="19"/>
          <w:u w:color="000000"/>
          <w:lang w:val="en-GB"/>
        </w:rPr>
        <w:t>Where possible</w:t>
      </w:r>
      <w:r>
        <w:rPr>
          <w:rStyle w:val="Ohne"/>
          <w:rFonts w:ascii="Calibri" w:hAnsi="Calibri"/>
          <w:b/>
          <w:bCs/>
          <w:sz w:val="19"/>
          <w:szCs w:val="19"/>
          <w:u w:color="000000"/>
          <w:lang w:val="en-GB"/>
        </w:rPr>
        <w:t xml:space="preserve">, the envisaged period for which the personal data will be stored, or, if not possible, the criteria used to determine </w:t>
      </w:r>
      <w:r>
        <w:rPr>
          <w:rStyle w:val="Ohne"/>
          <w:rFonts w:ascii="Calibri" w:hAnsi="Calibri"/>
          <w:b/>
          <w:bCs/>
          <w:sz w:val="19"/>
          <w:szCs w:val="19"/>
          <w:u w:color="000000"/>
          <w:lang w:val="en-GB"/>
        </w:rPr>
        <w:t>that period;</w:t>
      </w:r>
    </w:p>
    <w:p w:rsidR="001132E9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 w:rsidRPr="001132E9">
        <w:rPr>
          <w:rFonts w:ascii="Calibri" w:hAnsi="Calibri"/>
          <w:sz w:val="19"/>
          <w:szCs w:val="19"/>
          <w:lang w:val="en-GB"/>
        </w:rPr>
        <w:t>We erase all personal data after XX days.</w:t>
      </w:r>
    </w:p>
    <w:p w:rsidR="001132E9" w:rsidRPr="00777183" w:rsidRDefault="000812CC" w:rsidP="001132E9">
      <w:pPr>
        <w:rPr>
          <w:rFonts w:ascii="Calibri" w:hAnsi="Calibri"/>
          <w:i/>
          <w:color w:val="FF0000"/>
          <w:sz w:val="19"/>
          <w:szCs w:val="19"/>
          <w:lang w:val="en-US"/>
        </w:rPr>
      </w:pPr>
      <w:r w:rsidRPr="00E84605">
        <w:rPr>
          <w:rFonts w:ascii="Calibri" w:hAnsi="Calibri"/>
          <w:i/>
          <w:iCs/>
          <w:color w:val="FF0000"/>
          <w:sz w:val="19"/>
          <w:szCs w:val="19"/>
          <w:lang w:val="en-GB"/>
        </w:rPr>
        <w:t>or</w:t>
      </w:r>
    </w:p>
    <w:p w:rsidR="001132E9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  <w:r w:rsidRPr="001132E9">
        <w:rPr>
          <w:rFonts w:ascii="Calibri" w:hAnsi="Calibri"/>
          <w:sz w:val="19"/>
          <w:szCs w:val="19"/>
          <w:lang w:val="en-GB"/>
        </w:rPr>
        <w:t>Once per year, in the first quarter, we erase all data, which are older than XX years.</w:t>
      </w:r>
    </w:p>
    <w:p w:rsidR="001132E9" w:rsidRPr="00777183" w:rsidRDefault="000812CC" w:rsidP="001132E9">
      <w:pPr>
        <w:rPr>
          <w:rFonts w:ascii="Calibri" w:hAnsi="Calibri"/>
          <w:i/>
          <w:color w:val="FF0000"/>
          <w:sz w:val="19"/>
          <w:szCs w:val="19"/>
          <w:lang w:val="en-US"/>
        </w:rPr>
      </w:pPr>
      <w:r w:rsidRPr="00E84605">
        <w:rPr>
          <w:rFonts w:ascii="Calibri" w:hAnsi="Calibri"/>
          <w:i/>
          <w:iCs/>
          <w:color w:val="FF0000"/>
          <w:sz w:val="19"/>
          <w:szCs w:val="19"/>
          <w:lang w:val="en-GB"/>
        </w:rPr>
        <w:t>or</w:t>
      </w:r>
    </w:p>
    <w:p w:rsidR="001132E9" w:rsidRPr="00777183" w:rsidRDefault="000812CC" w:rsidP="001132E9">
      <w:pPr>
        <w:rPr>
          <w:rFonts w:ascii="Calibri" w:hAnsi="Calibri"/>
          <w:i/>
          <w:color w:val="FF0000"/>
          <w:sz w:val="19"/>
          <w:szCs w:val="19"/>
          <w:lang w:val="en-US"/>
        </w:rPr>
      </w:pPr>
      <w:r w:rsidRPr="00E84605">
        <w:rPr>
          <w:rFonts w:ascii="Calibri" w:hAnsi="Calibri"/>
          <w:color w:val="FF0000"/>
          <w:sz w:val="19"/>
          <w:szCs w:val="19"/>
          <w:lang w:val="en-GB"/>
        </w:rPr>
        <w:t>(own description)</w:t>
      </w:r>
    </w:p>
    <w:p w:rsidR="00FD2A4A" w:rsidRPr="00777183" w:rsidRDefault="000812CC" w:rsidP="001132E9">
      <w:pPr>
        <w:rPr>
          <w:rStyle w:val="Ohne"/>
          <w:rFonts w:ascii="Calibri" w:hAnsi="Calibri"/>
          <w:sz w:val="19"/>
          <w:szCs w:val="19"/>
          <w:u w:color="000000"/>
          <w:lang w:val="en-US"/>
        </w:rPr>
      </w:pPr>
      <w:r w:rsidRPr="001132E9">
        <w:rPr>
          <w:rStyle w:val="Ohne"/>
          <w:rFonts w:ascii="Calibri" w:hAnsi="Calibri"/>
          <w:sz w:val="19"/>
          <w:szCs w:val="19"/>
          <w:u w:color="000000"/>
          <w:lang w:val="en-GB"/>
        </w:rPr>
        <w:t>Once per year, in the fourth quarter, we erase all data, which are older than 10 years.</w:t>
      </w:r>
    </w:p>
    <w:p w:rsidR="00BF3A1B" w:rsidRPr="00777183" w:rsidRDefault="000812CC" w:rsidP="001132E9">
      <w:pPr>
        <w:rPr>
          <w:rStyle w:val="Ohne"/>
          <w:rFonts w:ascii="Calibri" w:hAnsi="Calibri"/>
          <w:sz w:val="19"/>
          <w:szCs w:val="19"/>
          <w:u w:color="000000"/>
          <w:lang w:val="en-US"/>
        </w:rPr>
      </w:pPr>
    </w:p>
    <w:p w:rsidR="00EC74ED" w:rsidRPr="00777183" w:rsidRDefault="000812CC" w:rsidP="001132E9">
      <w:pPr>
        <w:rPr>
          <w:rFonts w:ascii="Calibri" w:hAnsi="Calibri"/>
          <w:sz w:val="19"/>
          <w:szCs w:val="19"/>
          <w:lang w:val="en-US"/>
        </w:rPr>
      </w:pPr>
    </w:p>
    <w:sectPr w:rsidR="00EC74ED" w:rsidRPr="00777183" w:rsidSect="0083382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CC" w:rsidRDefault="000812CC" w:rsidP="00833827">
      <w:pPr>
        <w:spacing w:line="240" w:lineRule="auto"/>
      </w:pPr>
      <w:r>
        <w:separator/>
      </w:r>
    </w:p>
  </w:endnote>
  <w:endnote w:type="continuationSeparator" w:id="0">
    <w:p w:rsidR="000812CC" w:rsidRDefault="000812CC" w:rsidP="00833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53" w:rsidRDefault="000812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53" w:rsidRDefault="000812CC">
    <w:pPr>
      <w:pStyle w:val="Kopf-undFuzeilen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53" w:rsidRDefault="000812C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CC" w:rsidRDefault="000812CC" w:rsidP="00833827">
      <w:pPr>
        <w:spacing w:line="240" w:lineRule="auto"/>
      </w:pPr>
      <w:r>
        <w:separator/>
      </w:r>
    </w:p>
  </w:footnote>
  <w:footnote w:type="continuationSeparator" w:id="0">
    <w:p w:rsidR="000812CC" w:rsidRDefault="000812CC" w:rsidP="0083382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53" w:rsidRDefault="000812CC">
    <w:pPr>
      <w:pStyle w:val="Kopf-undFuzeilen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53" w:rsidRDefault="000812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D49DD"/>
    <w:multiLevelType w:val="multilevel"/>
    <w:tmpl w:val="CADA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A72DCB"/>
    <w:multiLevelType w:val="hybridMultilevel"/>
    <w:tmpl w:val="5290F370"/>
    <w:lvl w:ilvl="0" w:tplc="FEC09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A4BABE" w:tentative="1">
      <w:start w:val="1"/>
      <w:numFmt w:val="lowerLetter"/>
      <w:lvlText w:val="%2."/>
      <w:lvlJc w:val="left"/>
      <w:pPr>
        <w:ind w:left="1440" w:hanging="360"/>
      </w:pPr>
    </w:lvl>
    <w:lvl w:ilvl="2" w:tplc="991415F4" w:tentative="1">
      <w:start w:val="1"/>
      <w:numFmt w:val="lowerRoman"/>
      <w:lvlText w:val="%3."/>
      <w:lvlJc w:val="right"/>
      <w:pPr>
        <w:ind w:left="2160" w:hanging="180"/>
      </w:pPr>
    </w:lvl>
    <w:lvl w:ilvl="3" w:tplc="86FABD26" w:tentative="1">
      <w:start w:val="1"/>
      <w:numFmt w:val="decimal"/>
      <w:lvlText w:val="%4."/>
      <w:lvlJc w:val="left"/>
      <w:pPr>
        <w:ind w:left="2880" w:hanging="360"/>
      </w:pPr>
    </w:lvl>
    <w:lvl w:ilvl="4" w:tplc="FA4CD93E" w:tentative="1">
      <w:start w:val="1"/>
      <w:numFmt w:val="lowerLetter"/>
      <w:lvlText w:val="%5."/>
      <w:lvlJc w:val="left"/>
      <w:pPr>
        <w:ind w:left="3600" w:hanging="360"/>
      </w:pPr>
    </w:lvl>
    <w:lvl w:ilvl="5" w:tplc="D9BA3C20" w:tentative="1">
      <w:start w:val="1"/>
      <w:numFmt w:val="lowerRoman"/>
      <w:lvlText w:val="%6."/>
      <w:lvlJc w:val="right"/>
      <w:pPr>
        <w:ind w:left="4320" w:hanging="180"/>
      </w:pPr>
    </w:lvl>
    <w:lvl w:ilvl="6" w:tplc="14C4EF62" w:tentative="1">
      <w:start w:val="1"/>
      <w:numFmt w:val="decimal"/>
      <w:lvlText w:val="%7."/>
      <w:lvlJc w:val="left"/>
      <w:pPr>
        <w:ind w:left="5040" w:hanging="360"/>
      </w:pPr>
    </w:lvl>
    <w:lvl w:ilvl="7" w:tplc="3692EE2E" w:tentative="1">
      <w:start w:val="1"/>
      <w:numFmt w:val="lowerLetter"/>
      <w:lvlText w:val="%8."/>
      <w:lvlJc w:val="left"/>
      <w:pPr>
        <w:ind w:left="5760" w:hanging="360"/>
      </w:pPr>
    </w:lvl>
    <w:lvl w:ilvl="8" w:tplc="0936C5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33827"/>
    <w:rsid w:val="000812CC"/>
    <w:rsid w:val="00611B1A"/>
    <w:rsid w:val="00777183"/>
    <w:rsid w:val="00833827"/>
    <w:rsid w:val="0098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827"/>
    <w:pPr>
      <w:shd w:val="clear" w:color="auto" w:fill="FFFFFF"/>
      <w:spacing w:line="100" w:lineRule="atLeas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833827"/>
  </w:style>
  <w:style w:type="character" w:styleId="Lienhypertexte">
    <w:name w:val="Hyperlink"/>
    <w:rsid w:val="00833827"/>
  </w:style>
  <w:style w:type="character" w:customStyle="1" w:styleId="Ohne">
    <w:name w:val="Ohne"/>
    <w:rsid w:val="00833827"/>
  </w:style>
  <w:style w:type="character" w:customStyle="1" w:styleId="Hyperlink0">
    <w:name w:val="Hyperlink.0"/>
    <w:basedOn w:val="Ohne"/>
    <w:rsid w:val="00833827"/>
    <w:rPr>
      <w:u w:val="single" w:color="000000"/>
    </w:rPr>
  </w:style>
  <w:style w:type="paragraph" w:customStyle="1" w:styleId="berschrift">
    <w:name w:val="Überschrift"/>
    <w:basedOn w:val="Normal"/>
    <w:next w:val="Corpsdetexte"/>
    <w:rsid w:val="00833827"/>
    <w:pPr>
      <w:keepNext/>
      <w:spacing w:before="240" w:after="120"/>
    </w:pPr>
  </w:style>
  <w:style w:type="paragraph" w:styleId="Corpsdetexte">
    <w:name w:val="Body Text"/>
    <w:basedOn w:val="Normal"/>
    <w:rsid w:val="00833827"/>
    <w:pPr>
      <w:spacing w:after="120"/>
    </w:pPr>
  </w:style>
  <w:style w:type="paragraph" w:styleId="Liste">
    <w:name w:val="List"/>
    <w:basedOn w:val="Corpsdetexte"/>
    <w:rsid w:val="00833827"/>
  </w:style>
  <w:style w:type="paragraph" w:customStyle="1" w:styleId="Beschriftung1">
    <w:name w:val="Beschriftung1"/>
    <w:basedOn w:val="Normal"/>
    <w:rsid w:val="00833827"/>
    <w:pPr>
      <w:suppressLineNumbers/>
      <w:spacing w:before="120" w:after="120"/>
    </w:pPr>
  </w:style>
  <w:style w:type="paragraph" w:customStyle="1" w:styleId="Verzeichnis">
    <w:name w:val="Verzeichnis"/>
    <w:basedOn w:val="Normal"/>
    <w:rsid w:val="00833827"/>
    <w:pPr>
      <w:suppressLineNumbers/>
    </w:pPr>
  </w:style>
  <w:style w:type="paragraph" w:customStyle="1" w:styleId="Kopf-undFuzeilen">
    <w:name w:val="Kopf- und Fußzeilen"/>
    <w:rsid w:val="00833827"/>
    <w:pPr>
      <w:shd w:val="clear" w:color="auto" w:fill="FFFFFF"/>
      <w:tabs>
        <w:tab w:val="right" w:pos="9020"/>
      </w:tabs>
      <w:spacing w:line="100" w:lineRule="atLeast"/>
    </w:pPr>
  </w:style>
  <w:style w:type="paragraph" w:styleId="En-tte">
    <w:name w:val="header"/>
    <w:basedOn w:val="Normal"/>
    <w:rsid w:val="00833827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rsid w:val="00833827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Wegner</dc:creator>
  <cp:lastModifiedBy>Reviewer</cp:lastModifiedBy>
  <cp:revision>4</cp:revision>
  <cp:lastPrinted>2018-02-26T17:43:00Z</cp:lastPrinted>
  <dcterms:created xsi:type="dcterms:W3CDTF">2018-02-26T17:28:00Z</dcterms:created>
  <dcterms:modified xsi:type="dcterms:W3CDTF">2018-02-26T20:31:00Z</dcterms:modified>
</cp:coreProperties>
</file>